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color w:val="00B050"/>
          <w:sz w:val="36"/>
          <w:szCs w:val="36"/>
        </w:rPr>
        <w:t>ФОРМЫ ОБУЧЕНИЯ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color w:val="00B050"/>
          <w:sz w:val="36"/>
          <w:szCs w:val="36"/>
        </w:rPr>
        <w:t>или формы организация образовательного (тренировочного) процесса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color w:val="00B050"/>
          <w:sz w:val="36"/>
          <w:szCs w:val="36"/>
        </w:rPr>
      </w:pPr>
      <w:r>
        <w:rPr>
          <w:rFonts w:cs="Times New Roman" w:ascii="Times New Roman" w:hAnsi="Times New Roman"/>
          <w:b/>
          <w:color w:val="00B050"/>
          <w:sz w:val="36"/>
          <w:szCs w:val="36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36"/>
          <w:szCs w:val="36"/>
        </w:rPr>
        <w:t>Тренировочные занятия с группой (подгруппой), сформированной с учетом избранного вида спорта (дисциплины вида спорта), возрастных и гендерных особенностях занимающихся.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36"/>
          <w:szCs w:val="36"/>
        </w:rPr>
        <w:t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36"/>
          <w:szCs w:val="36"/>
        </w:rPr>
        <w:t>Самостоятельная работа обучающихся/занимающихся по индивидуальным планам спортивной подготовки на этапе совершенствования спортивного мастерства и выполнение индивидуальных заданий на этапе начальной подготовки и тренировочном 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36"/>
          <w:szCs w:val="36"/>
        </w:rPr>
        <w:t>Тренировочные сборы.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36"/>
          <w:szCs w:val="36"/>
        </w:rPr>
        <w:t>Участие в спортивных соревнованиях или иных мероприятиях.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36"/>
          <w:szCs w:val="36"/>
        </w:rPr>
        <w:t>Инструкторская и судейская практика.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36"/>
          <w:szCs w:val="36"/>
        </w:rPr>
        <w:t>Медико-восстановительные мероприятия.</w:t>
      </w:r>
      <w:r>
        <w:rPr>
          <w:rFonts w:cs="Times New Roman" w:ascii="Times New Roman" w:hAnsi="Times New Roman"/>
          <w:sz w:val="36"/>
          <w:szCs w:val="36"/>
          <w:lang w:eastAsia="ru-RU"/>
        </w:rPr>
        <w:t xml:space="preserve"> 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36"/>
          <w:szCs w:val="36"/>
        </w:rPr>
        <w:t>Тестирование, промежуточная аттестация обучающихся/занимающихся.</w:t>
      </w:r>
    </w:p>
    <w:p>
      <w:pPr>
        <w:pStyle w:val="NoSpacing"/>
        <w:jc w:val="both"/>
        <w:rPr/>
      </w:pPr>
      <w:r>
        <w:rPr/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1739265</wp:posOffset>
            </wp:positionH>
            <wp:positionV relativeFrom="paragraph">
              <wp:posOffset>637540</wp:posOffset>
            </wp:positionV>
            <wp:extent cx="2286000" cy="2000250"/>
            <wp:effectExtent l="0" t="0" r="0" b="0"/>
            <wp:wrapNone/>
            <wp:docPr id="1" name="Рисунок 1" descr="C:\Users\Ninu\AppData\Local\Microsoft\Windows\INetCache\Content.Word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inu\AppData\Local\Microsoft\Windows\INetCache\Content.Word\index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548DD4" w:themeColor="text2" w:themeTint="99"/>
          <w:sz w:val="36"/>
          <w:szCs w:val="36"/>
        </w:rPr>
      </w:pPr>
      <w:r>
        <w:rPr>
          <w:rFonts w:cs="Times New Roman" w:ascii="Times New Roman" w:hAnsi="Times New Roman"/>
          <w:b/>
          <w:color w:val="548DD4" w:themeColor="text2" w:themeTint="99"/>
          <w:sz w:val="36"/>
          <w:szCs w:val="3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color w:val="00B050"/>
          <w:sz w:val="36"/>
          <w:szCs w:val="3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56a0e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05371b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05371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03821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56a0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56a0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8"/>
    <w:uiPriority w:val="99"/>
    <w:unhideWhenUsed/>
    <w:rsid w:val="0005371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05371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LibreOffice/5.1.6.2$Linux_X86_64 LibreOffice_project/10m0$Build-2</Application>
  <Pages>1</Pages>
  <Words>100</Words>
  <Characters>804</Characters>
  <CharactersWithSpaces>888</CharactersWithSpaces>
  <Paragraphs>11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2016-02-11T07:37:00Z</dcterms:created>
  <dc:creator>Lena</dc:creator>
  <dc:description/>
  <dc:language>ru-RU</dc:language>
  <cp:lastModifiedBy/>
  <cp:lastPrinted>2017-03-10T10:46:00Z</cp:lastPrinted>
  <dcterms:modified xsi:type="dcterms:W3CDTF">2017-03-16T12:53:13Z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